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RONPA0280ZPB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bookmarkStart w:colFirst="0" w:colLast="0" w:name="_heading=h.7meiq3obcsy6" w:id="0"/>
      <w:bookmarkEnd w:id="0"/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Sarea lui 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Ministerul Mediului, Apelor și Pădurilor Adresa: Bd. Libertății 12, Sector 5, București, RomâniaProiectul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1,77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68,29%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4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1,77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 – monument al naturii RONPA0280 Sarea lui Buzău. </w:t>
      </w:r>
    </w:p>
    <w:p w:rsidR="00000000" w:rsidDel="00000000" w:rsidP="00000000" w:rsidRDefault="00000000" w:rsidRPr="00000000" w14:paraId="0000006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4.0" w:type="dxa"/>
        <w:jc w:val="left"/>
        <w:tblInd w:w="10.0" w:type="dxa"/>
        <w:tblLayout w:type="fixed"/>
        <w:tblLook w:val="0400"/>
      </w:tblPr>
      <w:tblGrid>
        <w:gridCol w:w="4490"/>
        <w:gridCol w:w="4474"/>
        <w:tblGridChange w:id="0">
          <w:tblGrid>
            <w:gridCol w:w="4490"/>
            <w:gridCol w:w="447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91Y0 Păduri dacice de stejar şi carpen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6091 Zamenis longissimus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1327 Eptesicus serotinus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1314 Myotis daubentonii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1312 Nyctalus noctula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2016 Pipistrellus kuhlii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1317 Pipistrellus nathusii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1309 Pipistrellus pipistrellus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5009 Pipistrellus pygmaeus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1332 Vespertilio murinus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monumente ale naturii,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B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C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</w:t>
            </w:r>
          </w:p>
          <w:p w:rsidR="00000000" w:rsidDel="00000000" w:rsidP="00000000" w:rsidRDefault="00000000" w:rsidRPr="00000000" w14:paraId="0000008D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pădurii prin lăsarea proceselor naturale să evolueze liber și limitarea strictă a presiunilor</w:t>
            </w:r>
          </w:p>
          <w:p w:rsidR="00000000" w:rsidDel="00000000" w:rsidP="00000000" w:rsidRDefault="00000000" w:rsidRPr="00000000" w14:paraId="0000008E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antropice.</w:t>
            </w:r>
          </w:p>
          <w:p w:rsidR="00000000" w:rsidDel="00000000" w:rsidP="00000000" w:rsidRDefault="00000000" w:rsidRPr="00000000" w14:paraId="0000008F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0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91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 habitat, lemn mort, microhabitate).</w:t>
            </w:r>
          </w:p>
          <w:p w:rsidR="00000000" w:rsidDel="00000000" w:rsidP="00000000" w:rsidRDefault="00000000" w:rsidRPr="00000000" w14:paraId="00000092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</w:t>
            </w:r>
          </w:p>
          <w:p w:rsidR="00000000" w:rsidDel="00000000" w:rsidP="00000000" w:rsidRDefault="00000000" w:rsidRPr="00000000" w14:paraId="00000093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umane.</w:t>
            </w:r>
          </w:p>
          <w:p w:rsidR="00000000" w:rsidDel="00000000" w:rsidP="00000000" w:rsidRDefault="00000000" w:rsidRPr="00000000" w14:paraId="00000094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</w:t>
            </w:r>
          </w:p>
          <w:p w:rsidR="00000000" w:rsidDel="00000000" w:rsidP="00000000" w:rsidRDefault="00000000" w:rsidRPr="00000000" w14:paraId="00000095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și recoltări neautorizate.</w:t>
            </w:r>
          </w:p>
          <w:p w:rsidR="00000000" w:rsidDel="00000000" w:rsidP="00000000" w:rsidRDefault="00000000" w:rsidRPr="00000000" w14:paraId="00000096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7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</w:t>
            </w:r>
          </w:p>
          <w:p w:rsidR="00000000" w:rsidDel="00000000" w:rsidP="00000000" w:rsidRDefault="00000000" w:rsidRPr="00000000" w14:paraId="00000099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A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 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B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C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D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Chirita C., Vlad I., Paunescu C., Patrascoiu  N., Rosu  C., Iancu I. 1977  “Statiuni forestiere”, Vol. II, Ed. Academiei R.S.R., Bucuresti, </w:t>
      </w:r>
    </w:p>
    <w:p w:rsidR="00000000" w:rsidDel="00000000" w:rsidP="00000000" w:rsidRDefault="00000000" w:rsidRPr="00000000" w14:paraId="000000A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A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N. Donita, A. Popescu, Pauca - Comanescu M., Mihailescu S., 2005 - Habitatele din Romania” – Biris I., Editura Tehnica Silvica, Bucuresti, </w:t>
      </w:r>
    </w:p>
    <w:p w:rsidR="00000000" w:rsidDel="00000000" w:rsidP="00000000" w:rsidRDefault="00000000" w:rsidRPr="00000000" w14:paraId="000000A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- Gafta D. &amp; Mountford J.O. 2008 - “Manual de interpretare a habitatelor Natura 2000 din Romania”, Ed. RISOPRINT, editor M.M.D.D.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Consultări publice realizate: 11 octombrie 2024 – Buzău, 17 octombrie 2024 – DS Buzău, 21 mai 2025 – Buzău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76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suplimentare online, în data de 19 decembrie 2025, cu participarea factorilor interesați relevanți din județul Buzău..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5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rFonts w:ascii="Aptos" w:cs="Aptos" w:eastAsia="Aptos" w:hAnsi="Aptos"/>
            <w:color w:val="467886"/>
            <w:sz w:val="24"/>
            <w:szCs w:val="24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iDuJjw3vxN8r6kwBran1QxxYCw==">CgMxLjAyDmguN21laXEzb2Jjc3k2OAByITFzQmxyeVkwby1UNHE3QnhtU1ZUdmh0a184aXQ2dmtpRA==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